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A5070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1</w:t>
      </w:r>
    </w:p>
    <w:p w14:paraId="73CC458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lang w:eastAsia="zh-CN"/>
        </w:rPr>
        <w:t>内蒙古警察学院专业场馆配套设施设备</w:t>
      </w:r>
    </w:p>
    <w:p w14:paraId="55B3D73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lang w:eastAsia="zh-CN"/>
        </w:rPr>
        <w:t>建设项目投标人资格要求</w:t>
      </w:r>
    </w:p>
    <w:p w14:paraId="72E0D2F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right="0" w:firstLine="600"/>
        <w:jc w:val="lef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</w:p>
    <w:p w14:paraId="1B96F26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right="0" w:firstLine="600"/>
        <w:jc w:val="lef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1.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投标人在中华人民共和国范围内注册并具有独立法人资格，同时具有足够资产和能力来有效地履行合同，近三年无重大违法违规记录，没有处于被责令停业或破产状态，资产未被重组、接管和冻结；</w:t>
      </w:r>
    </w:p>
    <w:p w14:paraId="7E7BCAF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right="0" w:firstLine="600"/>
        <w:jc w:val="lef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2.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投标人营业执照在有效期内；</w:t>
      </w:r>
    </w:p>
    <w:p w14:paraId="5AE1612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right="0" w:firstLine="600"/>
        <w:jc w:val="lef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3.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具有履行合同所必需的设备和专业技术能力；</w:t>
      </w:r>
    </w:p>
    <w:p w14:paraId="5554280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right="0" w:firstLine="600"/>
        <w:jc w:val="lef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4.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投标人在“国家企业信用信息公示系统”（http：//www.gsxt.gov.cn/）中被列入严重违法失信企业名单的，不得参加本项目的投标；</w:t>
      </w:r>
    </w:p>
    <w:p w14:paraId="7331087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right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5.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投标人在“信用中国”网站（http：//www.creditchina.gov.cn/）中被列入失信被执行人名单，不得参加本项目的投标；</w:t>
      </w:r>
    </w:p>
    <w:p w14:paraId="785F49A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right="0" w:firstLine="600"/>
        <w:jc w:val="lef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本次招标不接受联合体投标。</w:t>
      </w:r>
    </w:p>
    <w:p w14:paraId="6164047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right="0" w:firstLine="600"/>
        <w:jc w:val="both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</w:p>
    <w:p w14:paraId="725C459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right="0" w:firstLine="600"/>
        <w:jc w:val="both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</w:p>
    <w:p w14:paraId="3E81EAA8">
      <w:pP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FC5562"/>
    <w:rsid w:val="4C890132"/>
    <w:rsid w:val="55FC5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288</Words>
  <Characters>341</Characters>
  <Lines>0</Lines>
  <Paragraphs>0</Paragraphs>
  <TotalTime>0</TotalTime>
  <ScaleCrop>false</ScaleCrop>
  <LinksUpToDate>false</LinksUpToDate>
  <CharactersWithSpaces>341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2025-10-22T07:54:00Z</dcterms:created>
  <dc:creator>李扬</dc:creator>
  <cp:lastModifiedBy>李扬</cp:lastModifiedBy>
  <dcterms:modified xsi:type="dcterms:W3CDTF">2025-10-23T06:50:38Z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48CEAAB3908444BA9AEB21DD2044823E_11</vt:lpwstr>
  </property>
  <property fmtid="{D5CDD505-2E9C-101B-9397-08002B2CF9AE}" pid="4" name="KSOTemplateDocerSaveRecord">
    <vt:lpwstr>eyJoZGlkIjoiOGFlYzQ1YjBlYjkxN2YxNTFlMTUwMGU5NjBiNDBkZGQiLCJ1c2VySWQiOiIyODc2NTc2NjkifQ==</vt:lpwstr>
  </property>
</Properties>
</file>