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0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内蒙古警察学院（和林格尔校区）接驳中水工程招标详细附件</w:t>
      </w:r>
    </w:p>
    <w:p w14:paraId="27277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</w:p>
    <w:p w14:paraId="3F2C22E9">
      <w:pPr>
        <w:keepNext w:val="0"/>
        <w:keepLines w:val="0"/>
        <w:pageBreakBefore w:val="0"/>
        <w:widowControl w:val="0"/>
        <w:tabs>
          <w:tab w:val="left" w:pos="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一、项目基本信息</w:t>
      </w:r>
    </w:p>
    <w:p w14:paraId="34EBB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项目名称：内蒙古警察学院（和林格尔校区）接驳中水工程</w:t>
      </w:r>
    </w:p>
    <w:p w14:paraId="3E273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项目地点：内蒙古警察学院和林格尔校区</w:t>
      </w:r>
    </w:p>
    <w:p w14:paraId="07735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招标方式：公开招标</w:t>
      </w:r>
    </w:p>
    <w:p w14:paraId="39E09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项目用途：完善校园基础设施，提升水资源利用效率</w:t>
      </w:r>
    </w:p>
    <w:p w14:paraId="246AE86C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二、工程内容及技术参数</w:t>
      </w:r>
    </w:p>
    <w:p w14:paraId="4E7D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本工程需严格按照施工清单要求执行，具体内容如下：</w:t>
      </w:r>
    </w:p>
    <w:p w14:paraId="2838A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1.管道铺设：总长约76米，采用110 PE管，包含管道开挖、回填等全部工序；</w:t>
      </w:r>
    </w:p>
    <w:p w14:paraId="4A1A9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2.顶管施工：总长约22米，需穿越围墙及柏油马路，管材选用110 PE管；</w:t>
      </w:r>
    </w:p>
    <w:p w14:paraId="1819C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3.检查井建设：</w:t>
      </w:r>
    </w:p>
    <w:p w14:paraId="477BD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常规检查井2座，配套安装阀门、水表等配件；</w:t>
      </w:r>
    </w:p>
    <w:p w14:paraId="42694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雨水管道与绿化管道专用检查井1座，含单流阀，包含管道施工及全部配套配件；</w:t>
      </w:r>
    </w:p>
    <w:p w14:paraId="2DFD5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自来水管道与绿化管道专用检查井1座，含阀门及单流阀，包含管道施工及全部配套配件。</w:t>
      </w:r>
    </w:p>
    <w:p w14:paraId="456FC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三、材料质量要求</w:t>
      </w:r>
    </w:p>
    <w:p w14:paraId="42E3E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1.本工程所用材料须为市场认可度高的中上等品牌，确保质量稳定、性能可靠，且符合国家现行相关标准及规范；</w:t>
      </w:r>
    </w:p>
    <w:p w14:paraId="0A2DE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2.主要材料（含管材、阀门、水表等核心配件）须提供完整的产品合格证及第三方权威机构出具的质量检测报告；</w:t>
      </w:r>
    </w:p>
    <w:p w14:paraId="7307E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3.所有材料进场前须经校方专人确认，未经确认或不符合要求的材料不得用于工程施工。</w:t>
      </w:r>
    </w:p>
    <w:p w14:paraId="65534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四、绿化恢复要求</w:t>
      </w:r>
    </w:p>
    <w:p w14:paraId="0EE1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1.施工过程中若需破除校区绿化带，施工单位须承担全部恢复责任；</w:t>
      </w:r>
    </w:p>
    <w:p w14:paraId="32409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2.恢复内容包括但不限于土地平整、草坪重新铺设、原有植被移栽恢复等；</w:t>
      </w:r>
    </w:p>
    <w:p w14:paraId="04791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3.最终绿化恢复效果须不低于施工前原有标准，由校方验收确认。</w:t>
      </w:r>
    </w:p>
    <w:p w14:paraId="76CE126E">
      <w:pPr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五、施工及工期要求</w:t>
      </w:r>
    </w:p>
    <w:p w14:paraId="17163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1.资质要求：施工单位须具备承接本工程相应的施工资质，确保施工专业性及合规性；</w:t>
      </w:r>
    </w:p>
    <w:p w14:paraId="488DF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2.安全施工：施工过程中须严格保护校区现有地下管线（含燃气、市政、绿化等各类管线），施工前应充分调研管线分布，施工中若遇突发问题，须第一时间与甲方（内蒙古警察学院）及相关管理单位沟通协调，严禁擅自处理；</w:t>
      </w:r>
    </w:p>
    <w:p w14:paraId="69FB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3.工期要求：自合同正式签订之日起15个日历日内完成全部工程施工及验收；</w:t>
      </w:r>
    </w:p>
    <w:p w14:paraId="41E2B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4.工程质量：工程质量须达到合格标准，严格符合国家现行相关施工规范及技术标准。</w:t>
      </w:r>
    </w:p>
    <w:p w14:paraId="464EC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六、投标文件要求</w:t>
      </w:r>
    </w:p>
    <w:p w14:paraId="7800C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1.必备文件清单：</w:t>
      </w:r>
    </w:p>
    <w:p w14:paraId="100C8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营业执照复印件（加盖投标单位公章）；</w:t>
      </w:r>
    </w:p>
    <w:p w14:paraId="58A31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施工资质证书复印件（加盖投标单位公章）；</w:t>
      </w:r>
    </w:p>
    <w:p w14:paraId="3ABF9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报价单；</w:t>
      </w:r>
    </w:p>
    <w:p w14:paraId="44436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主要材料品牌确认单及质量证明文件（含产品合格证、检测报告样本等）；</w:t>
      </w:r>
    </w:p>
    <w:p w14:paraId="6C407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施工组织方案（需包含施工流程、进度计划、安全保障措施、质量管控方案等）；</w:t>
      </w:r>
    </w:p>
    <w:p w14:paraId="6BB73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绿化恢复承诺书（须明确恢复标准、工期及责任承诺）。</w:t>
      </w:r>
    </w:p>
    <w:p w14:paraId="0E249910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2.文件递交要求：</w:t>
      </w:r>
    </w:p>
    <w:p w14:paraId="5E5C0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所有投标文件须密封包装，密封文件袋封口处须加盖投标单位公章，无公章或密封不合格的文件将被拒收；</w:t>
      </w:r>
    </w:p>
    <w:p w14:paraId="45BED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color w:val="C00000"/>
          <w:kern w:val="2"/>
          <w:sz w:val="32"/>
          <w:szCs w:val="32"/>
          <w:lang w:val="en-US" w:eastAsia="zh-CN" w:bidi="ar-SA"/>
        </w:rPr>
        <w:t>投标文件需在规定截止时间前递交，逾期送达、邮寄送达或未按要求递交的文件均视为无效投标。</w:t>
      </w:r>
    </w:p>
    <w:p w14:paraId="208F3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b/>
          <w:bCs/>
          <w:kern w:val="2"/>
          <w:sz w:val="32"/>
          <w:szCs w:val="32"/>
          <w:lang w:val="en-US" w:eastAsia="zh-CN" w:bidi="ar-SA"/>
        </w:rPr>
        <w:t>七、报名截止时间及联系方式</w:t>
      </w:r>
    </w:p>
    <w:p w14:paraId="00CA8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报名截止时间：发布之日起五个工作日（逾期不再受理）</w:t>
      </w:r>
    </w:p>
    <w:p w14:paraId="38A56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现场踏勘安排：有意向的投标单位需提前联系招标人预约，</w:t>
      </w:r>
      <w:bookmarkStart w:id="0" w:name="_GoBack"/>
      <w:bookmarkEnd w:id="0"/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招标人将组织统一现场踏勘，未参与统一踏勘的单位视为已充分了解项目现场情况及相关风险；</w:t>
      </w:r>
    </w:p>
    <w:p w14:paraId="0A7FB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联系人：锡林巴日斯</w:t>
      </w:r>
    </w:p>
    <w:p w14:paraId="2EA25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kern w:val="2"/>
          <w:sz w:val="32"/>
          <w:szCs w:val="32"/>
          <w:lang w:val="en-US" w:eastAsia="zh-CN" w:bidi="ar-SA"/>
        </w:rPr>
        <w:t>联系电话：0471-3594417</w:t>
      </w:r>
    </w:p>
    <w:p w14:paraId="551FEE0A">
      <w:pPr>
        <w:pStyle w:val="17"/>
        <w:pBdr>
          <w:left w:val="single" w:color="BBBFC4" w:sz="18" w:space="0"/>
        </w:pBdr>
      </w:pPr>
    </w:p>
    <w:p w14:paraId="0F6E400C">
      <w:pPr>
        <w:pStyle w:val="17"/>
        <w:pBdr>
          <w:left w:val="single" w:color="BBBFC4" w:sz="18" w:space="0"/>
        </w:pBdr>
      </w:pPr>
    </w:p>
    <w:p w14:paraId="1B0084DB">
      <w:pPr>
        <w:pStyle w:val="17"/>
        <w:pBdr>
          <w:left w:val="single" w:color="BBBFC4" w:sz="18" w:space="0"/>
        </w:pBd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</w:t>
      </w:r>
      <w: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  <w:t>内蒙古警察学院</w:t>
      </w:r>
    </w:p>
    <w:p w14:paraId="5B554455">
      <w:pPr>
        <w:pStyle w:val="17"/>
        <w:pBdr>
          <w:left w:val="single" w:color="BBBFC4" w:sz="18" w:space="0"/>
        </w:pBdr>
        <w:rPr>
          <w:rFonts w:hint="default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CESI仿宋-GB18030" w:hAnsi="CESI仿宋-GB18030" w:eastAsia="CESI仿宋-GB18030" w:cs="CESI仿宋-GB18030"/>
          <w:color w:val="auto"/>
          <w:kern w:val="2"/>
          <w:sz w:val="32"/>
          <w:szCs w:val="32"/>
          <w:lang w:val="en-US" w:eastAsia="zh-CN" w:bidi="ar-SA"/>
        </w:rPr>
        <w:t xml:space="preserve">                                        2026年4月13日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B03110-5179-4765-9BA3-7B95D52B915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E59019A-FBC9-441C-844D-54CDF2E36F3B}"/>
  </w:font>
  <w:font w:name="CESI仿宋-GB1803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3" w:fontKey="{45911A7F-E4B9-4469-8E72-7FC936C8060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A7ECF3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1A7F439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CESI仿宋-GB18030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092E4D8E"/>
    <w:rsid w:val="0E456E02"/>
    <w:rsid w:val="0F07055B"/>
    <w:rsid w:val="12211934"/>
    <w:rsid w:val="1AC45552"/>
    <w:rsid w:val="1D484219"/>
    <w:rsid w:val="2D300825"/>
    <w:rsid w:val="36D668E1"/>
    <w:rsid w:val="3AA60379"/>
    <w:rsid w:val="4E9904C8"/>
    <w:rsid w:val="50FF3809"/>
    <w:rsid w:val="58935F89"/>
    <w:rsid w:val="58D41A56"/>
    <w:rsid w:val="59613991"/>
    <w:rsid w:val="6CD24E7A"/>
    <w:rsid w:val="7C2158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1189</Words>
  <Characters>1226</Characters>
  <TotalTime>43</TotalTime>
  <ScaleCrop>false</ScaleCrop>
  <LinksUpToDate>false</LinksUpToDate>
  <CharactersWithSpaces>1376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2026-03-31T02:39:00Z</dcterms:created>
  <dc:creator>Un-named</dc:creator>
  <cp:lastModifiedBy>曼曼</cp:lastModifiedBy>
  <dcterms:modified xsi:type="dcterms:W3CDTF">2026-04-13T01:38:29Z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eyJoZGlkIjoiOThhOWUzNjA1MWNkNDExMjUyYWNmZDY2ZDgwOTRhNjkiLCJ1c2VySWQiOiIzODY3MTgxMTAifQ==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67B0118296AB49DF9E4521633333F6FD_12</vt:lpwstr>
  </property>
</Properties>
</file>